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B751" w14:textId="568A52E7" w:rsidR="00415909" w:rsidRPr="005F7CE9" w:rsidRDefault="005F7CE9" w:rsidP="005F7CE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F7CE9">
        <w:rPr>
          <w:rFonts w:ascii="Arial" w:hAnsi="Arial" w:cs="Arial"/>
          <w:b/>
          <w:bCs/>
          <w:sz w:val="24"/>
          <w:szCs w:val="24"/>
        </w:rPr>
        <w:t>Yapay Zeka ve Veri Bilimi Komisyonu, Agora 6. Ulusal Robot Yarışması’ndaki Yerini Aldı</w:t>
      </w:r>
    </w:p>
    <w:p w14:paraId="4952BD53" w14:textId="57494F82" w:rsidR="005F7CE9" w:rsidRPr="005F7CE9" w:rsidRDefault="005F7CE9" w:rsidP="005F7CE9">
      <w:pPr>
        <w:jc w:val="both"/>
        <w:rPr>
          <w:rFonts w:ascii="Arial" w:hAnsi="Arial" w:cs="Arial"/>
          <w:sz w:val="24"/>
          <w:szCs w:val="24"/>
        </w:rPr>
      </w:pPr>
      <w:r w:rsidRPr="005F7CE9">
        <w:rPr>
          <w:rFonts w:ascii="Arial" w:hAnsi="Arial" w:cs="Arial"/>
          <w:sz w:val="24"/>
          <w:szCs w:val="24"/>
        </w:rPr>
        <w:t>Sakarya Ticaret ve Sanayi Odası Yapay Zekâ ve Veri Bilimi Komisyonu, Sakarya Serdivan ilçesindeki SATSO Üyesi AGORA AVM ev sahipliğinde gerçekleştirilen 6.Ulusal Robot Yarışması’nda hazır bulundu.</w:t>
      </w:r>
    </w:p>
    <w:p w14:paraId="5E2E24BD" w14:textId="06E3D9F5" w:rsidR="005F7CE9" w:rsidRDefault="005F7CE9" w:rsidP="005F7CE9">
      <w:pPr>
        <w:jc w:val="both"/>
        <w:rPr>
          <w:rFonts w:ascii="Arial" w:hAnsi="Arial" w:cs="Arial"/>
          <w:sz w:val="24"/>
          <w:szCs w:val="24"/>
        </w:rPr>
      </w:pPr>
      <w:r w:rsidRPr="005F7CE9">
        <w:rPr>
          <w:rFonts w:ascii="Arial" w:hAnsi="Arial" w:cs="Arial"/>
          <w:sz w:val="24"/>
          <w:szCs w:val="24"/>
        </w:rPr>
        <w:t xml:space="preserve">Teknoloji ve inovasyonu bir araya getiren etkinlikte 9 kategoride robot projeleri birbirleriyle yarıştı, eğlence ve rekabet dolu anlar yaşandı. 2 gün süren, genç-yaşlı, çocuk ve yetişkinlerin ilgisini çeken etkinlikte SATSO Yapay Zekâ ve Veri Bilimi Komisyonu Üyesi ve aynı zamanda Sakarya Üniversitesi Öğretim Üyesi </w:t>
      </w:r>
      <w:r w:rsidRPr="005F7CE9">
        <w:rPr>
          <w:rFonts w:ascii="Arial" w:hAnsi="Arial" w:cs="Arial"/>
          <w:sz w:val="24"/>
          <w:szCs w:val="24"/>
        </w:rPr>
        <w:t xml:space="preserve">Doç. Dr. Gökçen </w:t>
      </w:r>
      <w:proofErr w:type="spellStart"/>
      <w:r w:rsidRPr="005F7CE9">
        <w:rPr>
          <w:rFonts w:ascii="Arial" w:hAnsi="Arial" w:cs="Arial"/>
          <w:sz w:val="24"/>
          <w:szCs w:val="24"/>
        </w:rPr>
        <w:t>Çetinel</w:t>
      </w:r>
      <w:proofErr w:type="spellEnd"/>
      <w:r w:rsidRPr="005F7CE9">
        <w:rPr>
          <w:rFonts w:ascii="Arial" w:hAnsi="Arial" w:cs="Arial"/>
          <w:sz w:val="24"/>
          <w:szCs w:val="24"/>
        </w:rPr>
        <w:t xml:space="preserve"> konuşmacı olarak yer aldı. </w:t>
      </w:r>
    </w:p>
    <w:p w14:paraId="351735EB" w14:textId="402850C8" w:rsidR="008C0184" w:rsidRPr="005F7CE9" w:rsidRDefault="008C0184" w:rsidP="005F7C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Etkinlikte SATSO tarafından da stant açılarak Komisyon çalışmaları, SATSO Kariyer, SATSO Akademi ve Taraklı Dijital Merkez gibi hizmetler hakkında katılımcılara bilgiler paylaşıldı, kılavuz</w:t>
      </w:r>
      <w:r w:rsidR="00DD347C">
        <w:rPr>
          <w:rFonts w:ascii="Arial" w:hAnsi="Arial" w:cs="Arial"/>
          <w:sz w:val="24"/>
          <w:szCs w:val="24"/>
        </w:rPr>
        <w:t xml:space="preserve">luk desteği verildi. </w:t>
      </w:r>
    </w:p>
    <w:p w14:paraId="040D8303" w14:textId="5D9869AB" w:rsidR="005F7CE9" w:rsidRPr="005F7CE9" w:rsidRDefault="005F7CE9" w:rsidP="005F7CE9">
      <w:pPr>
        <w:jc w:val="both"/>
        <w:rPr>
          <w:rFonts w:ascii="Arial" w:hAnsi="Arial" w:cs="Arial"/>
          <w:sz w:val="24"/>
          <w:szCs w:val="24"/>
        </w:rPr>
      </w:pPr>
    </w:p>
    <w:sectPr w:rsidR="005F7CE9" w:rsidRPr="005F7CE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112D60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5F7CE9"/>
    <w:rsid w:val="00621FCE"/>
    <w:rsid w:val="006C0780"/>
    <w:rsid w:val="006F0F6C"/>
    <w:rsid w:val="00826668"/>
    <w:rsid w:val="008867DC"/>
    <w:rsid w:val="008C0184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DD347C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24</cp:revision>
  <dcterms:created xsi:type="dcterms:W3CDTF">2025-07-03T06:04:00Z</dcterms:created>
  <dcterms:modified xsi:type="dcterms:W3CDTF">2025-10-27T12:48:00Z</dcterms:modified>
</cp:coreProperties>
</file>